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9" w:right="0" w:hanging="289"/>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TIPO DE INFORME</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4"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4"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5"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5"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INFORME PARCIAL                                                  INFORME FINAL  </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Cuota Número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03</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30" w:right="0" w:hanging="43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No. 4162.010.26.1.4482 de 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completo del contratista: OSCAR HUMBERTO OCAMPO SALCEDO </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Documento de identificación: 94384822</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KRYSTHIAN DAVID RAMIREZ MUNEVAR.</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D">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Objeto del contrato:</w:t>
            </w:r>
            <w:r w:rsidDel="00000000" w:rsidR="00000000" w:rsidRPr="00000000">
              <w:rPr>
                <w:rFonts w:ascii="Arial" w:cs="Arial" w:eastAsia="Arial" w:hAnsi="Arial"/>
                <w:b w:val="0"/>
                <w:bCs w:val="0"/>
                <w:i w:val="0"/>
                <w:iCs w:val="0"/>
                <w:smallCaps w:val="0"/>
                <w:strike w:val="0"/>
                <w:color w:val="000000"/>
                <w:sz w:val="24"/>
                <w:szCs w:val="24"/>
                <w:highlight w:val="white"/>
                <w:u w:val="none"/>
                <w:vertAlign w:val="baseline"/>
                <w:rtl w:val="0"/>
              </w:rPr>
              <w:t xml:space="preserve"> Prestación de servicios profesionales en la Secretaría del Deporte y la Recreación del proyecto denominado Conservación de la infraestructura deportiva y recreativa del distrito especial de Santiago de Cali BP - 26005399.</w:t>
            </w: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30" w:right="0" w:hanging="43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07/nov/2025</w:t>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31/dic/2025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D">
            <w:pPr>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9" w:right="0" w:hanging="289"/>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CONTABLE Y FINANCIERO</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7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inicial del contrato: Es hasta por la suma de DIECISÉIS MILLONES TRESCIENTOS TREINTA Y CINCOPESOS M/CTE ($ 16.335.000)</w:t>
            </w:r>
            <w:r w:rsidDel="00000000" w:rsidR="00000000" w:rsidRPr="00000000">
              <w:rPr>
                <w:rFonts w:ascii="Arial" w:cs="Arial" w:eastAsia="Arial" w:hAnsi="Arial"/>
                <w:b w:val="0"/>
                <w:bCs w:val="0"/>
                <w:i w:val="0"/>
                <w:iCs w:val="0"/>
                <w:smallCaps w:val="0"/>
                <w:strike w:val="0"/>
                <w:color w:val="000000"/>
                <w:sz w:val="24"/>
                <w:szCs w:val="24"/>
                <w:highlight w:val="white"/>
                <w:u w:val="none"/>
                <w:vertAlign w:val="baseline"/>
                <w:rtl w:val="0"/>
              </w:rPr>
              <w:t xml:space="preserve"> </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Adición: N/A</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Prórroga: N/A</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$ 16.335.000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$ 5.445.000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$ 10.890.000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$ 0</w:t>
                  </w:r>
                </w:p>
              </w:tc>
            </w:tr>
          </w:tbl>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70">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7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7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9">
            <w:pPr>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91914262</w:t>
            </w:r>
          </w:p>
          <w:p w:rsidR="00000000" w:rsidDel="00000000" w:rsidP="00000000" w:rsidRDefault="00000000" w:rsidRPr="00000000" w14:paraId="0000007A">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1971029302</w:t>
            </w:r>
          </w:p>
          <w:p w:rsidR="00000000" w:rsidDel="00000000" w:rsidP="00000000" w:rsidRDefault="00000000" w:rsidRPr="00000000" w14:paraId="0000007B">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MI PLANILLA </w:t>
            </w:r>
          </w:p>
          <w:p w:rsidR="00000000" w:rsidDel="00000000" w:rsidP="00000000" w:rsidRDefault="00000000" w:rsidRPr="00000000" w14:paraId="0000007C">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w:t>
            </w:r>
            <w:r w:rsidDel="00000000" w:rsidR="00000000" w:rsidRPr="00000000">
              <w:rPr>
                <w:rFonts w:ascii="Arial" w:cs="Arial" w:eastAsia="Arial" w:hAnsi="Arial"/>
                <w:sz w:val="10"/>
                <w:szCs w:val="10"/>
                <w:rtl w:val="0"/>
              </w:rPr>
              <w:t xml:space="preserve"> </w:t>
            </w:r>
            <w:r w:rsidDel="00000000" w:rsidR="00000000" w:rsidRPr="00000000">
              <w:rPr>
                <w:rFonts w:ascii="Arial" w:cs="Arial" w:eastAsia="Arial" w:hAnsi="Arial"/>
                <w:sz w:val="24"/>
                <w:szCs w:val="24"/>
                <w:rtl w:val="0"/>
              </w:rPr>
              <w:t xml:space="preserve">01/12/2025</w:t>
            </w:r>
          </w:p>
          <w:p w:rsidR="00000000" w:rsidDel="00000000" w:rsidP="00000000" w:rsidRDefault="00000000" w:rsidRPr="00000000" w14:paraId="0000007D">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DICIEMBRE/2025 </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El contratista adjunta seguridad social del mes de Diciembre de 2025 para el pago de esta cuenta , según decreto 1273 de  23/07/2018 que permite efectuar la cancelación del mes vencido de la seguridad social. Se compromete a pagar la seguridad social correspondiente. </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aporta el certificado de ARL Positiva con riesgo 4, cuyo valor lo asume el contratante.</w:t>
            </w:r>
            <w:r w:rsidDel="00000000" w:rsidR="00000000" w:rsidRPr="00000000">
              <w:rPr>
                <w:rtl w:val="0"/>
              </w:rPr>
            </w:r>
          </w:p>
          <w:p w:rsidR="00000000" w:rsidDel="00000000" w:rsidP="00000000" w:rsidRDefault="00000000" w:rsidRPr="00000000" w14:paraId="00000081">
            <w:pPr>
              <w:rPr>
                <w:rFonts w:ascii="Arial" w:cs="Arial" w:eastAsia="Arial" w:hAnsi="Arial"/>
                <w:sz w:val="24"/>
                <w:szCs w:val="24"/>
              </w:rPr>
            </w:pP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8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9" w:right="0" w:hanging="289"/>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TÉCNICO</w:t>
            </w:r>
          </w:p>
        </w:tc>
      </w:tr>
      <w:tr>
        <w:trPr>
          <w:cantSplit w:val="0"/>
          <w:trHeight w:val="10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Concepto Supervisor: Durante el desarrollo del contrato de prestación de servicios No. 4162.010.26.1.4482- 2025 se pudo verificar que el contratista realizó las siguientes actividades en cumplimiento de sus obligaciones y objeto contractual:</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Realizar la recepción y recibo de los bienes utilizados para el desarrollo de los programas y las actividades asociadas al mantenimiento de los escenarios deportivos en Santiago de Cali, verificando la calidad, cantidad, forma de entrega, embalaje documentos que soportan la entrega del proveedor.</w:t>
            </w:r>
          </w:p>
          <w:p w:rsidR="00000000" w:rsidDel="00000000" w:rsidP="00000000" w:rsidRDefault="00000000" w:rsidRPr="00000000" w14:paraId="0000008A">
            <w:pPr>
              <w:ind w:left="36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ind w:left="3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no fue requerido para esta actividad en este periodo.</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Elaborar la planificación de las entregas de los diferentes elementos utilizados para el desarrollo de los programas y las actividades asociadas al mantenimiento de escenarios deportivos en Santiago de Cali con autorización del funcionario competente.</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elaboró la planificación correspondiente a las entregas de los diferentes elementos requeridos para el desarrollo de los programas y de las actividades asociadas al mantenimiento de los escenarios deportivos en Santiago de Cali. Para ello, estructuró un cronograma detallado que integró las necesidades operativas de cada escenario, la disponibilidad de recursos y las solicitudes emitidas por las áreas responsables.</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 cumplimiento de los lineamientos institucionales, el contratista verificó los inventarios existentes, identificó los insumos necesarios y organizó las entregas de manera secuencial y oportuna, garantizando que cada dependencia recibiera los materiales autorizados para el adecuado desarrollo de las jornadas de mantenimiento.</w:t>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Realizar las actividades necesarias para la toma de inventarios, atención de auditorías, conciliar existencias entre físico, reportes, formatos y documentos para aclarar diferencias en los mismos, tener actualizado, controlado y registrado el inventario de los activos fijos que posee la Secretaria del Deporte y la Recreación mediante todo tipo de formatos y documentos que determine la Unidad Administrativa Especial de Gestión de Bienes y Servicios.</w:t>
            </w:r>
          </w:p>
          <w:p w:rsidR="00000000" w:rsidDel="00000000" w:rsidP="00000000" w:rsidRDefault="00000000" w:rsidRPr="00000000" w14:paraId="00000093">
            <w:pPr>
              <w:ind w:left="36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llevó a cabo las acciones necesarias para el levantamiento de inventarios y la atención de los procesos de auditoría, garantizando la verificación y el control de los activos fijos pertenecientes a la Secretaría del Deporte y la Recreación. Para ello, efectuó revisiones detalladas en los distintos escenarios y dependencias, identificando cada bien y comparándolo con los registros oficiales, reportes internos y documentos definidos por la Unidad Administrativa Especial de Gestión de Bienes y Servicios.</w:t>
            </w:r>
          </w:p>
          <w:p w:rsidR="00000000" w:rsidDel="00000000" w:rsidP="00000000" w:rsidRDefault="00000000" w:rsidRPr="00000000" w14:paraId="0000009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Durante estas actividades, el contratista realizó la conciliación entre la información física y la documental, revisando diferencias, aclarando inconsistencias y aplicando los ajustes requeridos para asegurar la integridad y exactitud de los datos. Asimismo, preparó y ordenó los soportes necesarios para las auditorías, entregando información completa, organizada y ajustada a los procedimientos institucionales.</w:t>
            </w:r>
          </w:p>
          <w:p w:rsidR="00000000" w:rsidDel="00000000" w:rsidP="00000000" w:rsidRDefault="00000000" w:rsidRPr="00000000" w14:paraId="0000009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Responder los requerimientos allegados por la Plataforma de Orfeo, y sean respondidos dentro de los términos internos establecidos por la Secretaría de Deporte y la Recreación.</w:t>
            </w:r>
          </w:p>
          <w:p w:rsidR="00000000" w:rsidDel="00000000" w:rsidP="00000000" w:rsidRDefault="00000000" w:rsidRPr="00000000" w14:paraId="0000009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gestionó con oportunidad todas las solicitudes que ingresaron a través del sistema institucional de correspondencia, asegurando su trámite dentro de los plazos definidos por la entidad.</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 ello, revisó de manera constante las comunicaciones asignadas, analizó su contenido y elaboró las respuestas pertinentes conforme a las necesidades operativas y administrativas de cada caso.</w:t>
            </w:r>
          </w:p>
          <w:p w:rsidR="00000000" w:rsidDel="00000000" w:rsidP="00000000" w:rsidRDefault="00000000" w:rsidRPr="00000000" w14:paraId="0000009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Como parte de este proceso, el contratista verificó la información asociada a cada documento, coordinó con las áreas responsables cuando fue necesario y preparó respuestas claras, coherentes y ajustadas a las directrices de la Secretaría. Esta labor incluyó el registro adecuado de los avances, la carga de soportes y el cierre formal de cada actuación en la herramienta digital dispuesta para tales fines.</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Realizar traslados en el vehículo asignado para cumplir con el recibo y entrega de la implementación deportiva adquirida por la Secretaria del Deporte y la Recreación.</w:t>
            </w:r>
          </w:p>
          <w:p w:rsidR="00000000" w:rsidDel="00000000" w:rsidP="00000000" w:rsidRDefault="00000000" w:rsidRPr="00000000" w14:paraId="0000009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D">
            <w:pPr>
              <w:ind w:left="357" w:firstLine="0"/>
              <w:jc w:val="both"/>
              <w:rPr>
                <w:rFonts w:ascii="Arial" w:cs="Arial" w:eastAsia="Arial" w:hAnsi="Arial"/>
                <w:b w:val="1"/>
                <w:bCs w:val="1"/>
                <w:sz w:val="24"/>
                <w:szCs w:val="24"/>
              </w:rPr>
            </w:pPr>
            <w:r w:rsidDel="00000000" w:rsidR="00000000" w:rsidRPr="00000000">
              <w:rPr>
                <w:rFonts w:ascii="Arial" w:cs="Arial" w:eastAsia="Arial" w:hAnsi="Arial"/>
                <w:b w:val="0"/>
                <w:bCs w:val="0"/>
                <w:sz w:val="24"/>
                <w:szCs w:val="24"/>
                <w:rtl w:val="0"/>
              </w:rPr>
              <w:t xml:space="preserve">El contratista efectuó los desplazamientos necesarios utilizando el automotor asignado, con el fin de apoyar las labores logísticas relacionadas con la recepción y distribución de los insumos y materiales destinados al fortalecimiento de la actividad física en la entidad.</w:t>
            </w:r>
            <w:r w:rsidDel="00000000" w:rsidR="00000000" w:rsidRPr="00000000">
              <w:rPr>
                <w:rFonts w:ascii="Arial" w:cs="Arial" w:eastAsia="Arial" w:hAnsi="Arial"/>
                <w:b w:val="1"/>
                <w:bCs w:val="1"/>
                <w:sz w:val="24"/>
                <w:szCs w:val="24"/>
                <w:rtl w:val="0"/>
              </w:rPr>
              <w:t xml:space="preserve"> </w:t>
            </w:r>
            <w:r w:rsidDel="00000000" w:rsidR="00000000" w:rsidRPr="00000000">
              <w:rPr>
                <w:rFonts w:ascii="Arial" w:cs="Arial" w:eastAsia="Arial" w:hAnsi="Arial"/>
                <w:sz w:val="24"/>
                <w:szCs w:val="24"/>
                <w:rtl w:val="0"/>
              </w:rPr>
              <w:t xml:space="preserve">Para ello, organizó rutas eficientes que permitieron movilizar oportunamente los elementos requeridos por los diferentes programas, garantizando su llegada a los puntos establecidos por las áreas responsables.</w:t>
            </w:r>
            <w:r w:rsidDel="00000000" w:rsidR="00000000" w:rsidRPr="00000000">
              <w:rPr>
                <w:rtl w:val="0"/>
              </w:rPr>
            </w:r>
          </w:p>
          <w:p w:rsidR="00000000" w:rsidDel="00000000" w:rsidP="00000000" w:rsidRDefault="00000000" w:rsidRPr="00000000" w14:paraId="0000009E">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MEDIO DE VERIFICACION Las evidencias de lo relacionado se encuentran en el siguiente link.</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hyperlink r:id="rId8">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https://drive.google.com/drive/folders/1bwsE49tsHgWgwB8UH2v-o9y3ClnPhFb3</w:t>
              </w:r>
            </w:hyperlink>
            <w:r w:rsidDel="00000000" w:rsidR="00000000" w:rsidRPr="00000000">
              <w:rPr>
                <w:rtl w:val="0"/>
              </w:rPr>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4">
            <w:pPr>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Recibo a Satisfacción de Servicios: </w:t>
            </w:r>
            <w:r w:rsidDel="00000000" w:rsidR="00000000" w:rsidRPr="00000000">
              <w:rPr>
                <w:rFonts w:ascii="Arial" w:cs="Arial" w:eastAsia="Arial" w:hAnsi="Arial"/>
                <w:color w:val="000000"/>
                <w:sz w:val="24"/>
                <w:szCs w:val="24"/>
                <w:rtl w:val="0"/>
              </w:rPr>
              <w:t xml:space="preserve">Con la firma del presente informe se deja constancia del recibo a satisfacción por parte de la ALCALDÍA DE SANTIAGO DE CALI - SECRETA-RÍA DEL DEPORTE Y LA RECREACIÓN de los servicios prestados pactados en el contrato No. 4162.010.26.1.4482-2025.</w:t>
            </w:r>
          </w:p>
          <w:p w:rsidR="00000000" w:rsidDel="00000000" w:rsidP="00000000" w:rsidRDefault="00000000" w:rsidRPr="00000000" w14:paraId="000000A5">
            <w:pPr>
              <w:jc w:val="both"/>
              <w:rPr>
                <w:sz w:val="24"/>
                <w:szCs w:val="24"/>
              </w:rPr>
            </w:pPr>
            <w:r w:rsidDel="00000000" w:rsidR="00000000" w:rsidRPr="00000000">
              <w:rPr>
                <w:rtl w:val="0"/>
              </w:rPr>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8">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Constancia de Paz y Salvo: El contratista a la fecha del presente informe no posee a su cargo elementos devolutivos de propiedad de la ALCALDÍA DE SANTIAGO DE CALI - SECRETARÍA DEL DEPORTE Y LA RECREACIÓN, que hayan sido entregados por este organismo para el desempeño de sus actividades. Así mismo se encuentra a Paz y Salvo con el archivo de gestión documental y el sistema de gestión documental.</w:t>
            </w:r>
          </w:p>
          <w:p w:rsidR="00000000" w:rsidDel="00000000" w:rsidP="00000000" w:rsidRDefault="00000000" w:rsidRPr="00000000" w14:paraId="000000A9">
            <w:pPr>
              <w:jc w:val="both"/>
              <w:rPr>
                <w:sz w:val="24"/>
                <w:szCs w:val="24"/>
              </w:rPr>
            </w:pPr>
            <w:r w:rsidDel="00000000" w:rsidR="00000000" w:rsidRPr="00000000">
              <w:rPr>
                <w:rtl w:val="0"/>
              </w:rPr>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C">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Observaciones al informe técnico: Se hace entrega del informe de gestión de este contrato y del Backup.</w:t>
            </w:r>
          </w:p>
          <w:p w:rsidR="00000000" w:rsidDel="00000000" w:rsidP="00000000" w:rsidRDefault="00000000" w:rsidRPr="00000000" w14:paraId="000000AD">
            <w:pPr>
              <w:jc w:val="both"/>
              <w:rPr>
                <w:rFonts w:ascii="Arial" w:cs="Arial" w:eastAsia="Arial" w:hAnsi="Arial"/>
                <w:sz w:val="24"/>
                <w:szCs w:val="24"/>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80" w:right="0" w:hanging="36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No se reporta recomendaciones para el presente período</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80" w:right="0" w:hanging="36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_________________________________</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KRYSTHIAN DAVID RAMIREZ MUNEVAR.                    </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y firma del Interventor / Supervisor </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rpeilv7lfa7x" w:id="0"/>
            <w:bookmarkEnd w:id="0"/>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________________________________________</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y firma del Apoyo a la Supervisión (Incluir cuando aplique)</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suscripción del informe de supervisión: Distrito de Santiago De Cali 19/dic/2025</w:t>
            </w:r>
          </w:p>
        </w:tc>
      </w:tr>
    </w:tbl>
    <w:p w:rsidR="00000000" w:rsidDel="00000000" w:rsidP="00000000" w:rsidRDefault="00000000" w:rsidRPr="00000000" w14:paraId="000000D3">
      <w:pPr>
        <w:rPr>
          <w:rFonts w:ascii="Arial" w:cs="Arial" w:eastAsia="Arial" w:hAnsi="Arial"/>
          <w:sz w:val="24"/>
          <w:szCs w:val="24"/>
        </w:rPr>
      </w:pPr>
      <w:r w:rsidDel="00000000" w:rsidR="00000000" w:rsidRPr="00000000">
        <w:rPr>
          <w:rtl w:val="0"/>
        </w:rPr>
      </w:r>
    </w:p>
    <w:sectPr>
      <w:headerReference r:id="rId9" w:type="default"/>
      <w:footerReference r:id="rId10" w:type="default"/>
      <w:pgSz w:h="15842" w:w="12242" w:orient="portrait"/>
      <w:pgMar w:bottom="1701"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6"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0">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643" w:hanging="360"/>
      </w:pPr>
      <w:rPr>
        <w:rFonts w:ascii="Arial" w:cs="Arial" w:eastAsia="Arial" w:hAnsi="Arial"/>
        <w:color w:val="000000"/>
        <w:sz w:val="24"/>
        <w:szCs w:val="24"/>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643"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360" w:hanging="360"/>
      </w:pPr>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3">
    <w:lvl w:ilvl="0">
      <w:start w:val="1"/>
      <w:numFmt w:val="decimal"/>
      <w:lvlText w:val="%1."/>
      <w:lvlJc w:val="left"/>
      <w:pPr>
        <w:ind w:left="360" w:hanging="360"/>
      </w:pPr>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qFormat w:val="1"/>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character" w:styleId="Hipervnculovisitado">
    <w:name w:val="FollowedHyperlink"/>
    <w:basedOn w:val="Fuentedeprrafopredeter"/>
    <w:uiPriority w:val="99"/>
    <w:semiHidden w:val="1"/>
    <w:unhideWhenUsed w:val="1"/>
    <w:rsid w:val="001941C8"/>
    <w:rPr>
      <w:color w:val="954f72" w:themeColor="followedHyperlink"/>
      <w:u w:val="single"/>
    </w:rPr>
  </w:style>
  <w:style w:type="paragraph" w:styleId="NormalWeb">
    <w:name w:val="Normal (Web)"/>
    <w:basedOn w:val="Normal"/>
    <w:uiPriority w:val="99"/>
    <w:unhideWhenUsed w:val="1"/>
    <w:rsid w:val="000B62A2"/>
    <w:pPr>
      <w:suppressAutoHyphens w:val="0"/>
      <w:autoSpaceDN w:val="1"/>
      <w:spacing w:after="100" w:afterAutospacing="1" w:before="100" w:beforeAutospacing="1"/>
      <w:textAlignment w:val="auto"/>
    </w:pPr>
    <w:rPr>
      <w:sz w:val="24"/>
      <w:szCs w:val="24"/>
      <w:lang w:eastAsia="es-CO" w:val="es-CO"/>
    </w:rPr>
  </w:style>
  <w:style w:type="paragraph" w:styleId="Default" w:customStyle="1">
    <w:name w:val="Default"/>
    <w:rsid w:val="000B62A2"/>
    <w:pPr>
      <w:autoSpaceDE w:val="0"/>
      <w:adjustRightInd w:val="0"/>
      <w:textAlignment w:val="auto"/>
    </w:pPr>
    <w:rPr>
      <w:rFonts w:ascii="Arial" w:cs="Arial" w:hAnsi="Arial"/>
      <w:color w:val="000000"/>
      <w:sz w:val="24"/>
      <w:szCs w:val="24"/>
      <w:lang w:val="es-CO"/>
    </w:rPr>
  </w:style>
  <w:style w:type="character" w:styleId="Textoennegrita">
    <w:name w:val="Strong"/>
    <w:basedOn w:val="Fuentedeprrafopredeter"/>
    <w:uiPriority w:val="22"/>
    <w:qFormat w:val="1"/>
    <w:rsid w:val="00AF201A"/>
    <w:rPr>
      <w:b w:val="1"/>
      <w:bCs w:val="1"/>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hyperlink" Target="https://drive.google.com/drive/folders/1bwsE49tsHgWgwB8UH2v-o9y3ClnPhFb3"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W/8Azbj/l+h0XANYxkMM7pTJ7Q==">CgMxLjAyDmgucnBlaWx2N2xmYTd4OAByITF6dEJyVm1MVnJkSTJkc0N6OC02aG1wSzF3VDZIQjRicg==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2024-10-18T05:24:00Z</dcterms:created>
  <dc:creator>LEYDHER</dc:creator>
</cp:coreProperties>
</file>